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03F4D" w14:textId="41F5E721" w:rsidR="00F731AF" w:rsidRDefault="00F731AF" w:rsidP="00F731AF">
      <w:pPr>
        <w:spacing w:before="240" w:after="240" w:line="240" w:lineRule="auto"/>
        <w:jc w:val="center"/>
        <w:rPr>
          <w:rFonts w:ascii="Calibri" w:eastAsia="Calibri" w:hAnsi="Calibri" w:cs="Calibri"/>
          <w:b/>
          <w:color w:val="363636"/>
        </w:rPr>
      </w:pPr>
      <w:r>
        <w:rPr>
          <w:noProof/>
        </w:rPr>
        <w:drawing>
          <wp:inline distT="0" distB="0" distL="0" distR="0" wp14:anchorId="29B000D8" wp14:editId="3BE45DA3">
            <wp:extent cx="2600325" cy="1774721"/>
            <wp:effectExtent l="0" t="0" r="0" b="0"/>
            <wp:docPr id="646961544" name="Picture 1" descr="The Spotlight Effect. Realising nobody cares about you can… | by Pedrk32 |  ILLUMINATION | Nov, 2024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potlight Effect. Realising nobody cares about you can… | by Pedrk32 |  ILLUMINATION | Nov, 2024 | Medi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097" cy="178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B62BC" w14:textId="7C9A0CA9" w:rsidR="00F731AF" w:rsidRDefault="007920C2" w:rsidP="00062F69">
      <w:pPr>
        <w:spacing w:line="240" w:lineRule="auto"/>
        <w:jc w:val="center"/>
        <w:rPr>
          <w:rFonts w:ascii="Candara" w:eastAsia="Calibri" w:hAnsi="Candara" w:cs="Calibri"/>
          <w:b/>
          <w:color w:val="363636"/>
          <w:sz w:val="52"/>
          <w:szCs w:val="52"/>
        </w:rPr>
      </w:pPr>
      <w:r w:rsidRPr="00F731AF">
        <w:rPr>
          <w:rFonts w:ascii="Candara" w:eastAsia="Calibri" w:hAnsi="Candara" w:cs="Calibri"/>
          <w:b/>
          <w:color w:val="363636"/>
          <w:sz w:val="52"/>
          <w:szCs w:val="52"/>
        </w:rPr>
        <w:t>The Spotlight Effect:</w:t>
      </w:r>
    </w:p>
    <w:p w14:paraId="5351ED5F" w14:textId="7B4307A4" w:rsidR="00F731AF" w:rsidRDefault="007920C2" w:rsidP="00062F69">
      <w:pPr>
        <w:spacing w:line="240" w:lineRule="auto"/>
        <w:jc w:val="center"/>
        <w:rPr>
          <w:rFonts w:ascii="Candara" w:eastAsia="Calibri" w:hAnsi="Candara" w:cs="Calibri"/>
          <w:b/>
          <w:color w:val="363636"/>
          <w:sz w:val="44"/>
          <w:szCs w:val="44"/>
        </w:rPr>
      </w:pPr>
      <w:r w:rsidRPr="00F731AF">
        <w:rPr>
          <w:rFonts w:ascii="Candara" w:eastAsia="Calibri" w:hAnsi="Candara" w:cs="Calibri"/>
          <w:b/>
          <w:color w:val="363636"/>
          <w:sz w:val="44"/>
          <w:szCs w:val="44"/>
        </w:rPr>
        <w:t xml:space="preserve">Embracing the Challenges </w:t>
      </w:r>
    </w:p>
    <w:p w14:paraId="00000001" w14:textId="12247135" w:rsidR="00834716" w:rsidRPr="00F731AF" w:rsidRDefault="007920C2" w:rsidP="00062F69">
      <w:pPr>
        <w:spacing w:line="240" w:lineRule="auto"/>
        <w:jc w:val="center"/>
        <w:rPr>
          <w:rFonts w:ascii="Candara" w:eastAsia="Calibri" w:hAnsi="Candara" w:cs="Calibri"/>
          <w:b/>
          <w:color w:val="363636"/>
          <w:sz w:val="44"/>
          <w:szCs w:val="44"/>
        </w:rPr>
      </w:pPr>
      <w:r w:rsidRPr="00F731AF">
        <w:rPr>
          <w:rFonts w:ascii="Candara" w:eastAsia="Calibri" w:hAnsi="Candara" w:cs="Calibri"/>
          <w:b/>
          <w:color w:val="363636"/>
          <w:sz w:val="44"/>
          <w:szCs w:val="44"/>
        </w:rPr>
        <w:t>and Opportunities of Being a Role Model</w:t>
      </w:r>
    </w:p>
    <w:p w14:paraId="00000002" w14:textId="7C1E4EAA" w:rsidR="00834716" w:rsidRPr="00062F69" w:rsidRDefault="00062F69" w:rsidP="00062F69">
      <w:pPr>
        <w:spacing w:after="240" w:line="240" w:lineRule="auto"/>
        <w:jc w:val="center"/>
        <w:rPr>
          <w:rFonts w:ascii="Calibri" w:eastAsia="Calibri" w:hAnsi="Calibri" w:cs="Calibri"/>
          <w:i/>
          <w:iCs/>
          <w:color w:val="363636"/>
        </w:rPr>
      </w:pPr>
      <w:r w:rsidRPr="00062F69">
        <w:rPr>
          <w:rFonts w:ascii="Calibri" w:eastAsia="Calibri" w:hAnsi="Calibri" w:cs="Calibri"/>
          <w:i/>
          <w:iCs/>
          <w:color w:val="363636"/>
        </w:rPr>
        <w:t>Celebrating</w:t>
      </w:r>
      <w:r w:rsidR="007920C2" w:rsidRPr="00062F69">
        <w:rPr>
          <w:rFonts w:ascii="Calibri" w:eastAsia="Calibri" w:hAnsi="Calibri" w:cs="Calibri"/>
          <w:i/>
          <w:iCs/>
          <w:color w:val="363636"/>
        </w:rPr>
        <w:t xml:space="preserve"> the Pidyon Ha’Ben ceremony—Redemption of the Firstborn—</w:t>
      </w:r>
      <w:r w:rsidRPr="00062F69">
        <w:rPr>
          <w:rFonts w:ascii="Calibri" w:eastAsia="Calibri" w:hAnsi="Calibri" w:cs="Calibri"/>
          <w:i/>
          <w:iCs/>
          <w:color w:val="363636"/>
        </w:rPr>
        <w:t>of</w:t>
      </w:r>
      <w:r w:rsidR="007920C2" w:rsidRPr="00062F69">
        <w:rPr>
          <w:rFonts w:ascii="Calibri" w:eastAsia="Calibri" w:hAnsi="Calibri" w:cs="Calibri"/>
          <w:i/>
          <w:iCs/>
          <w:color w:val="363636"/>
        </w:rPr>
        <w:t xml:space="preserve"> our </w:t>
      </w:r>
      <w:r w:rsidRPr="00062F69">
        <w:rPr>
          <w:rFonts w:ascii="Calibri" w:eastAsia="Calibri" w:hAnsi="Calibri" w:cs="Calibri"/>
          <w:i/>
          <w:iCs/>
          <w:color w:val="363636"/>
        </w:rPr>
        <w:t xml:space="preserve">very </w:t>
      </w:r>
      <w:r w:rsidR="007920C2" w:rsidRPr="00062F69">
        <w:rPr>
          <w:rFonts w:ascii="Calibri" w:eastAsia="Calibri" w:hAnsi="Calibri" w:cs="Calibri"/>
          <w:i/>
          <w:iCs/>
          <w:color w:val="363636"/>
        </w:rPr>
        <w:t>own Brian.</w:t>
      </w:r>
    </w:p>
    <w:p w14:paraId="2867283D" w14:textId="55891A82" w:rsidR="00062F69" w:rsidRDefault="00062F69">
      <w:pPr>
        <w:spacing w:before="240" w:after="240" w:line="240" w:lineRule="auto"/>
        <w:rPr>
          <w:rFonts w:ascii="Calibri" w:eastAsia="Calibri" w:hAnsi="Calibri" w:cs="Calibri"/>
          <w:b/>
          <w:color w:val="36363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E603E" wp14:editId="763A6C3A">
                <wp:simplePos x="0" y="0"/>
                <wp:positionH relativeFrom="page">
                  <wp:posOffset>1085850</wp:posOffset>
                </wp:positionH>
                <wp:positionV relativeFrom="paragraph">
                  <wp:posOffset>26670</wp:posOffset>
                </wp:positionV>
                <wp:extent cx="5924550" cy="5276850"/>
                <wp:effectExtent l="0" t="0" r="19050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5276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02D4BC" w14:textId="77777777" w:rsidR="00062F69" w:rsidRDefault="00062F69" w:rsidP="00062F69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b/>
                                <w:color w:val="3636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363636"/>
                              </w:rPr>
                              <w:t>Pidyon Ha’Ben – Redemption of the Firstborn</w:t>
                            </w:r>
                          </w:p>
                          <w:p w14:paraId="11A7410F" w14:textId="77777777" w:rsidR="00062F69" w:rsidRDefault="00062F69" w:rsidP="00062F69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b/>
                                <w:color w:val="3636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363636"/>
                              </w:rPr>
                              <w:t>By Rabbi Shraga Simmons, Aish.com</w:t>
                            </w:r>
                          </w:p>
                          <w:p w14:paraId="5877A979" w14:textId="77777777" w:rsidR="00062F69" w:rsidRDefault="00062F69" w:rsidP="00062F69">
                            <w:pPr>
                              <w:spacing w:before="240" w:after="240" w:line="240" w:lineRule="auto"/>
                              <w:rPr>
                                <w:rFonts w:ascii="Calibri" w:eastAsia="Calibri" w:hAnsi="Calibri" w:cs="Calibri"/>
                                <w:i/>
                                <w:color w:val="3636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color w:val="363636"/>
                              </w:rPr>
                              <w:t>Explaining the Jewish ceremony of “buying” a baby boy for five silver coins.</w:t>
                            </w:r>
                          </w:p>
                          <w:p w14:paraId="01AD7CAC" w14:textId="77777777" w:rsidR="00062F69" w:rsidRDefault="00062F69" w:rsidP="00062F69">
                            <w:pPr>
                              <w:spacing w:before="240" w:after="240" w:line="240" w:lineRule="auto"/>
                              <w:rPr>
                                <w:rFonts w:ascii="Calibri" w:eastAsia="Calibri" w:hAnsi="Calibri" w:cs="Calibri"/>
                                <w:i/>
                                <w:color w:val="3636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color w:val="363636"/>
                              </w:rPr>
                              <w:tab/>
                              <w:t>Pidyon Ha’Ben, the “redemption of the firstborn son,” takes place when a baby is at least 31 days old, and involves “buying him back from a Kohen.” (see Numbers 18:15)</w:t>
                            </w:r>
                          </w:p>
                          <w:p w14:paraId="779493AB" w14:textId="77777777" w:rsidR="00062F69" w:rsidRDefault="00062F69" w:rsidP="00062F69">
                            <w:pPr>
                              <w:spacing w:before="240" w:after="240" w:line="240" w:lineRule="auto"/>
                              <w:rPr>
                                <w:rFonts w:ascii="Calibri" w:eastAsia="Calibri" w:hAnsi="Calibri" w:cs="Calibri"/>
                                <w:i/>
                                <w:color w:val="3636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color w:val="363636"/>
                              </w:rPr>
                              <w:tab/>
                              <w:t>In actual practice, there are various exemptions which mean that many families do not require a Pidyon Ha’Ben.</w:t>
                            </w:r>
                          </w:p>
                          <w:p w14:paraId="19F20861" w14:textId="77777777" w:rsidR="00062F69" w:rsidRDefault="00062F69" w:rsidP="00062F69">
                            <w:pPr>
                              <w:spacing w:before="240" w:after="240" w:line="240" w:lineRule="auto"/>
                              <w:rPr>
                                <w:rFonts w:ascii="Calibri" w:eastAsia="Calibri" w:hAnsi="Calibri" w:cs="Calibri"/>
                                <w:i/>
                                <w:color w:val="3636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color w:val="363636"/>
                              </w:rPr>
                              <w:tab/>
                              <w:t>The background for this mitzvah is somewhat complex, but here goes:</w:t>
                            </w:r>
                          </w:p>
                          <w:p w14:paraId="75382204" w14:textId="77777777" w:rsidR="00062F69" w:rsidRDefault="00062F69" w:rsidP="00062F69">
                            <w:pPr>
                              <w:spacing w:before="240" w:after="240" w:line="240" w:lineRule="auto"/>
                              <w:rPr>
                                <w:rFonts w:ascii="Calibri" w:eastAsia="Calibri" w:hAnsi="Calibri" w:cs="Calibri"/>
                                <w:i/>
                                <w:color w:val="3636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color w:val="363636"/>
                              </w:rPr>
                              <w:tab/>
                              <w:t>Originally, God intended for the first-born of each Jewish family to be a Kohen – i.e. that family’s representative to the Holy Temple. (Exodus 13:1-2, Exodus 24:5 with Rashi)</w:t>
                            </w:r>
                          </w:p>
                          <w:p w14:paraId="057DD6D0" w14:textId="77777777" w:rsidR="00062F69" w:rsidRDefault="00062F69" w:rsidP="00062F69">
                            <w:pPr>
                              <w:spacing w:before="240" w:after="240" w:line="240" w:lineRule="auto"/>
                              <w:rPr>
                                <w:rFonts w:ascii="Calibri" w:eastAsia="Calibri" w:hAnsi="Calibri" w:cs="Calibri"/>
                                <w:i/>
                                <w:color w:val="3636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color w:val="363636"/>
                              </w:rPr>
                              <w:tab/>
                              <w:t>But then came the incident of the Golden Calf. When Moses came down from Mount Sinai and smashed the tablets, he issued everyone an ultimatum: “Make your choice – either God or the idol” (Exodus 32:26). Only the tribe of Levi came to the side of God. At that point, God decreed that each family’s first-born would forfeit their “Kohen” status – and henceforth all the Kohanim would come from the tribe of Levi. (Numbers 3:11-12)</w:t>
                            </w:r>
                          </w:p>
                          <w:p w14:paraId="47A697A5" w14:textId="77777777" w:rsidR="00062F69" w:rsidRDefault="00062F69" w:rsidP="00062F69">
                            <w:pPr>
                              <w:spacing w:before="240" w:after="240" w:line="240" w:lineRule="auto"/>
                              <w:rPr>
                                <w:rFonts w:ascii="Calibri" w:eastAsia="Calibri" w:hAnsi="Calibri" w:cs="Calibri"/>
                                <w:i/>
                                <w:color w:val="3636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color w:val="363636"/>
                              </w:rPr>
                              <w:tab/>
                              <w:t>Which brings us to the mitzvah of Pidyon Ha’Ben. Since the first-born child is technically a “Kohen” whose potential cannot be actualized, he has to be replaced (so to speak) by a Kohen from the tribe of Levi. This is accomplished by the father of the baby offering the Kohen a redemptive value of five silver coins for the boy.</w:t>
                            </w:r>
                          </w:p>
                          <w:p w14:paraId="5D14639D" w14:textId="77777777" w:rsidR="00062F69" w:rsidRDefault="00062F69" w:rsidP="00062F69">
                            <w:pPr>
                              <w:spacing w:before="240" w:after="240" w:line="240" w:lineRule="auto"/>
                              <w:rPr>
                                <w:rFonts w:ascii="Calibri" w:eastAsia="Calibri" w:hAnsi="Calibri" w:cs="Calibri"/>
                                <w:color w:val="3636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color w:val="363636"/>
                              </w:rPr>
                              <w:tab/>
                              <w:t>A deeper reason we perform this mitzvah is to remind us of the Exodus from Egypt, when God killed the Egyptian firstborn, yet spared the Jewish firstborn. Also, since a person loves his firstborn so much, it is a fitting time to re-acknowledge the fact that everything we own in fact belongs to God. (Numbers 3:13)</w:t>
                            </w:r>
                          </w:p>
                          <w:p w14:paraId="33EE0706" w14:textId="77777777" w:rsidR="00062F69" w:rsidRDefault="00062F69" w:rsidP="00062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E60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5.5pt;margin-top:2.1pt;width:466.5pt;height:41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" fillcolor="#d8d8d8 [2732]" strokeweight=".5pt">
                <v:textbox>
                  <w:txbxContent>
                    <w:p w14:paraId="3D02D4BC" w14:textId="77777777" w:rsidR="00062F69" w:rsidRDefault="00062F69" w:rsidP="00062F69">
                      <w:pPr>
                        <w:spacing w:line="240" w:lineRule="auto"/>
                        <w:rPr>
                          <w:rFonts w:ascii="Calibri" w:eastAsia="Calibri" w:hAnsi="Calibri" w:cs="Calibri"/>
                          <w:b/>
                          <w:color w:val="3636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363636"/>
                        </w:rPr>
                        <w:t>Pidyon Ha’Ben – Redemption of the Firstborn</w:t>
                      </w:r>
                    </w:p>
                    <w:p w14:paraId="11A7410F" w14:textId="77777777" w:rsidR="00062F69" w:rsidRDefault="00062F69" w:rsidP="00062F69">
                      <w:pPr>
                        <w:spacing w:line="240" w:lineRule="auto"/>
                        <w:rPr>
                          <w:rFonts w:ascii="Calibri" w:eastAsia="Calibri" w:hAnsi="Calibri" w:cs="Calibri"/>
                          <w:b/>
                          <w:color w:val="3636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363636"/>
                        </w:rPr>
                        <w:t>By Rabbi Shraga Simmons, Aish.com</w:t>
                      </w:r>
                    </w:p>
                    <w:p w14:paraId="5877A979" w14:textId="77777777" w:rsidR="00062F69" w:rsidRDefault="00062F69" w:rsidP="00062F69">
                      <w:pPr>
                        <w:spacing w:before="240" w:after="240" w:line="240" w:lineRule="auto"/>
                        <w:rPr>
                          <w:rFonts w:ascii="Calibri" w:eastAsia="Calibri" w:hAnsi="Calibri" w:cs="Calibri"/>
                          <w:i/>
                          <w:color w:val="363636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color w:val="363636"/>
                        </w:rPr>
                        <w:t>Explaining the Jewish ceremony of “buying” a baby boy for five silver coins.</w:t>
                      </w:r>
                    </w:p>
                    <w:p w14:paraId="01AD7CAC" w14:textId="77777777" w:rsidR="00062F69" w:rsidRDefault="00062F69" w:rsidP="00062F69">
                      <w:pPr>
                        <w:spacing w:before="240" w:after="240" w:line="240" w:lineRule="auto"/>
                        <w:rPr>
                          <w:rFonts w:ascii="Calibri" w:eastAsia="Calibri" w:hAnsi="Calibri" w:cs="Calibri"/>
                          <w:i/>
                          <w:color w:val="363636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color w:val="363636"/>
                        </w:rPr>
                        <w:tab/>
                        <w:t>Pidyon Ha’Ben, the “redemption of the firstborn son,” takes place when a baby is at least 31 days old, and involves “buying him back from a Kohen.” (see Numbers 18:15)</w:t>
                      </w:r>
                    </w:p>
                    <w:p w14:paraId="779493AB" w14:textId="77777777" w:rsidR="00062F69" w:rsidRDefault="00062F69" w:rsidP="00062F69">
                      <w:pPr>
                        <w:spacing w:before="240" w:after="240" w:line="240" w:lineRule="auto"/>
                        <w:rPr>
                          <w:rFonts w:ascii="Calibri" w:eastAsia="Calibri" w:hAnsi="Calibri" w:cs="Calibri"/>
                          <w:i/>
                          <w:color w:val="363636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color w:val="363636"/>
                        </w:rPr>
                        <w:tab/>
                        <w:t>In actual practice, there are various exemptions which mean that many families do not require a Pidyon Ha’Ben.</w:t>
                      </w:r>
                    </w:p>
                    <w:p w14:paraId="19F20861" w14:textId="77777777" w:rsidR="00062F69" w:rsidRDefault="00062F69" w:rsidP="00062F69">
                      <w:pPr>
                        <w:spacing w:before="240" w:after="240" w:line="240" w:lineRule="auto"/>
                        <w:rPr>
                          <w:rFonts w:ascii="Calibri" w:eastAsia="Calibri" w:hAnsi="Calibri" w:cs="Calibri"/>
                          <w:i/>
                          <w:color w:val="363636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color w:val="363636"/>
                        </w:rPr>
                        <w:tab/>
                        <w:t>The background for this mitzvah is somewhat complex, but here goes:</w:t>
                      </w:r>
                    </w:p>
                    <w:p w14:paraId="75382204" w14:textId="77777777" w:rsidR="00062F69" w:rsidRDefault="00062F69" w:rsidP="00062F69">
                      <w:pPr>
                        <w:spacing w:before="240" w:after="240" w:line="240" w:lineRule="auto"/>
                        <w:rPr>
                          <w:rFonts w:ascii="Calibri" w:eastAsia="Calibri" w:hAnsi="Calibri" w:cs="Calibri"/>
                          <w:i/>
                          <w:color w:val="363636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color w:val="363636"/>
                        </w:rPr>
                        <w:tab/>
                        <w:t>Originally, God intended for the first-born of each Jewish family to be a Kohen – i.e. that family’s representative to the Holy Temple. (Exodus 13:1-2, Exodus 24:5 with Rashi)</w:t>
                      </w:r>
                    </w:p>
                    <w:p w14:paraId="057DD6D0" w14:textId="77777777" w:rsidR="00062F69" w:rsidRDefault="00062F69" w:rsidP="00062F69">
                      <w:pPr>
                        <w:spacing w:before="240" w:after="240" w:line="240" w:lineRule="auto"/>
                        <w:rPr>
                          <w:rFonts w:ascii="Calibri" w:eastAsia="Calibri" w:hAnsi="Calibri" w:cs="Calibri"/>
                          <w:i/>
                          <w:color w:val="363636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color w:val="363636"/>
                        </w:rPr>
                        <w:tab/>
                        <w:t>But then came the incident of the Golden Calf. When Moses came down from Mount Sinai and smashed the tablets, he issued everyone an ultimatum: “Make your choice – either God or the idol” (Exodus 32:26). Only the tribe of Levi came to the side of God. At that point, God decreed that each family’s first-born would forfeit their “Kohen” status – and henceforth all the Kohanim would come from the tribe of Levi. (Numbers 3:11-12)</w:t>
                      </w:r>
                    </w:p>
                    <w:p w14:paraId="47A697A5" w14:textId="77777777" w:rsidR="00062F69" w:rsidRDefault="00062F69" w:rsidP="00062F69">
                      <w:pPr>
                        <w:spacing w:before="240" w:after="240" w:line="240" w:lineRule="auto"/>
                        <w:rPr>
                          <w:rFonts w:ascii="Calibri" w:eastAsia="Calibri" w:hAnsi="Calibri" w:cs="Calibri"/>
                          <w:i/>
                          <w:color w:val="363636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color w:val="363636"/>
                        </w:rPr>
                        <w:tab/>
                        <w:t>Which brings us to the mitzvah of Pidyon Ha’Ben. Since the first-born child is technically a “Kohen” whose potential cannot be actualized, he has to be replaced (so to speak) by a Kohen from the tribe of Levi. This is accomplished by the father of the baby offering the Kohen a redemptive value of five silver coins for the boy.</w:t>
                      </w:r>
                    </w:p>
                    <w:p w14:paraId="5D14639D" w14:textId="77777777" w:rsidR="00062F69" w:rsidRDefault="00062F69" w:rsidP="00062F69">
                      <w:pPr>
                        <w:spacing w:before="240" w:after="240" w:line="240" w:lineRule="auto"/>
                        <w:rPr>
                          <w:rFonts w:ascii="Calibri" w:eastAsia="Calibri" w:hAnsi="Calibri" w:cs="Calibri"/>
                          <w:color w:val="363636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color w:val="363636"/>
                        </w:rPr>
                        <w:tab/>
                        <w:t>A deeper reason we perform this mitzvah is to remind us of the Exodus from Egypt, when God killed the Egyptian firstborn, yet spared the Jewish firstborn. Also, since a person loves his firstborn so much, it is a fitting time to re-acknowledge the fact that everything we own in fact belongs to God. (Numbers 3:13)</w:t>
                      </w:r>
                    </w:p>
                    <w:p w14:paraId="33EE0706" w14:textId="77777777" w:rsidR="00062F69" w:rsidRDefault="00062F69" w:rsidP="00062F69"/>
                  </w:txbxContent>
                </v:textbox>
                <w10:wrap anchorx="page"/>
              </v:shape>
            </w:pict>
          </mc:Fallback>
        </mc:AlternateContent>
      </w:r>
    </w:p>
    <w:p w14:paraId="5D2FDD11" w14:textId="77777777" w:rsidR="00062F69" w:rsidRDefault="00062F69">
      <w:pPr>
        <w:spacing w:before="240" w:after="240" w:line="240" w:lineRule="auto"/>
        <w:rPr>
          <w:rFonts w:ascii="Calibri" w:eastAsia="Calibri" w:hAnsi="Calibri" w:cs="Calibri"/>
          <w:b/>
          <w:color w:val="363636"/>
        </w:rPr>
      </w:pPr>
    </w:p>
    <w:p w14:paraId="74E70A2E" w14:textId="77777777" w:rsidR="00062F69" w:rsidRDefault="00062F69">
      <w:pPr>
        <w:spacing w:before="240" w:after="240" w:line="240" w:lineRule="auto"/>
        <w:rPr>
          <w:rFonts w:ascii="Calibri" w:eastAsia="Calibri" w:hAnsi="Calibri" w:cs="Calibri"/>
          <w:b/>
          <w:color w:val="363636"/>
        </w:rPr>
      </w:pPr>
    </w:p>
    <w:p w14:paraId="3666B834" w14:textId="77777777" w:rsidR="00062F69" w:rsidRDefault="00062F69">
      <w:pPr>
        <w:spacing w:before="240" w:after="240" w:line="240" w:lineRule="auto"/>
        <w:rPr>
          <w:rFonts w:ascii="Calibri" w:eastAsia="Calibri" w:hAnsi="Calibri" w:cs="Calibri"/>
          <w:b/>
          <w:color w:val="363636"/>
        </w:rPr>
      </w:pPr>
    </w:p>
    <w:p w14:paraId="5379A665" w14:textId="77777777" w:rsidR="00062F69" w:rsidRDefault="00062F69">
      <w:pPr>
        <w:spacing w:before="240" w:after="240" w:line="240" w:lineRule="auto"/>
        <w:rPr>
          <w:rFonts w:ascii="Calibri" w:eastAsia="Calibri" w:hAnsi="Calibri" w:cs="Calibri"/>
          <w:b/>
          <w:color w:val="363636"/>
        </w:rPr>
      </w:pPr>
    </w:p>
    <w:p w14:paraId="4F1B7CB5" w14:textId="77777777" w:rsidR="00062F69" w:rsidRDefault="00062F69">
      <w:pPr>
        <w:spacing w:before="240" w:after="240" w:line="240" w:lineRule="auto"/>
        <w:rPr>
          <w:rFonts w:ascii="Calibri" w:eastAsia="Calibri" w:hAnsi="Calibri" w:cs="Calibri"/>
          <w:b/>
          <w:color w:val="363636"/>
        </w:rPr>
      </w:pPr>
    </w:p>
    <w:p w14:paraId="54A2542A" w14:textId="77777777" w:rsidR="00062F69" w:rsidRDefault="00062F69">
      <w:pPr>
        <w:spacing w:before="240" w:after="240" w:line="240" w:lineRule="auto"/>
        <w:rPr>
          <w:rFonts w:ascii="Calibri" w:eastAsia="Calibri" w:hAnsi="Calibri" w:cs="Calibri"/>
          <w:b/>
          <w:color w:val="363636"/>
        </w:rPr>
      </w:pPr>
    </w:p>
    <w:p w14:paraId="3FAA7960" w14:textId="77777777" w:rsidR="00062F69" w:rsidRDefault="00062F69">
      <w:pPr>
        <w:spacing w:before="240" w:after="240" w:line="240" w:lineRule="auto"/>
        <w:rPr>
          <w:rFonts w:ascii="Calibri" w:eastAsia="Calibri" w:hAnsi="Calibri" w:cs="Calibri"/>
          <w:b/>
          <w:color w:val="363636"/>
        </w:rPr>
      </w:pPr>
    </w:p>
    <w:p w14:paraId="1E230B28" w14:textId="77777777" w:rsidR="00062F69" w:rsidRDefault="00062F69">
      <w:pPr>
        <w:spacing w:before="240" w:after="240" w:line="240" w:lineRule="auto"/>
        <w:rPr>
          <w:rFonts w:ascii="Calibri" w:eastAsia="Calibri" w:hAnsi="Calibri" w:cs="Calibri"/>
          <w:b/>
          <w:color w:val="363636"/>
        </w:rPr>
      </w:pPr>
    </w:p>
    <w:p w14:paraId="74D52C2C" w14:textId="77777777" w:rsidR="00062F69" w:rsidRDefault="00062F69">
      <w:pPr>
        <w:spacing w:before="240" w:after="240" w:line="240" w:lineRule="auto"/>
        <w:rPr>
          <w:rFonts w:ascii="Calibri" w:eastAsia="Calibri" w:hAnsi="Calibri" w:cs="Calibri"/>
          <w:b/>
          <w:color w:val="363636"/>
        </w:rPr>
      </w:pPr>
    </w:p>
    <w:p w14:paraId="48815F7F" w14:textId="77777777" w:rsidR="00062F69" w:rsidRDefault="00062F69">
      <w:pPr>
        <w:spacing w:before="240" w:after="240" w:line="240" w:lineRule="auto"/>
        <w:rPr>
          <w:rFonts w:ascii="Calibri" w:eastAsia="Calibri" w:hAnsi="Calibri" w:cs="Calibri"/>
          <w:b/>
          <w:color w:val="363636"/>
        </w:rPr>
      </w:pPr>
    </w:p>
    <w:p w14:paraId="04FD2450" w14:textId="77777777" w:rsidR="00062F69" w:rsidRDefault="00062F69">
      <w:pPr>
        <w:spacing w:before="240" w:after="240" w:line="240" w:lineRule="auto"/>
        <w:rPr>
          <w:rFonts w:ascii="Calibri" w:eastAsia="Calibri" w:hAnsi="Calibri" w:cs="Calibri"/>
          <w:b/>
          <w:color w:val="363636"/>
        </w:rPr>
      </w:pPr>
    </w:p>
    <w:p w14:paraId="46FC1A66" w14:textId="77777777" w:rsidR="00062F69" w:rsidRDefault="00062F69">
      <w:pPr>
        <w:spacing w:before="240" w:after="240" w:line="240" w:lineRule="auto"/>
        <w:rPr>
          <w:rFonts w:ascii="Calibri" w:eastAsia="Calibri" w:hAnsi="Calibri" w:cs="Calibri"/>
          <w:b/>
          <w:color w:val="363636"/>
        </w:rPr>
      </w:pPr>
    </w:p>
    <w:p w14:paraId="6547C7D3" w14:textId="77777777" w:rsidR="00062F69" w:rsidRDefault="00062F69">
      <w:pPr>
        <w:spacing w:before="240" w:after="240" w:line="240" w:lineRule="auto"/>
        <w:rPr>
          <w:rFonts w:ascii="Calibri" w:eastAsia="Calibri" w:hAnsi="Calibri" w:cs="Calibri"/>
          <w:b/>
          <w:color w:val="363636"/>
        </w:rPr>
      </w:pPr>
    </w:p>
    <w:p w14:paraId="118E3CBD" w14:textId="77777777" w:rsidR="00062F69" w:rsidRDefault="00062F69">
      <w:pPr>
        <w:spacing w:before="240" w:after="240" w:line="240" w:lineRule="auto"/>
        <w:rPr>
          <w:rFonts w:ascii="Calibri" w:eastAsia="Calibri" w:hAnsi="Calibri" w:cs="Calibri"/>
          <w:b/>
          <w:color w:val="363636"/>
        </w:rPr>
      </w:pPr>
    </w:p>
    <w:p w14:paraId="1C4385D4" w14:textId="763DA417" w:rsidR="00062F69" w:rsidRDefault="00062F69" w:rsidP="00062F69">
      <w:pPr>
        <w:spacing w:line="240" w:lineRule="auto"/>
        <w:rPr>
          <w:rFonts w:ascii="Calibri" w:eastAsia="Calibri" w:hAnsi="Calibri" w:cs="Calibri"/>
          <w:color w:val="363636"/>
        </w:rPr>
      </w:pPr>
    </w:p>
    <w:p w14:paraId="3834BB58" w14:textId="35CCFB78" w:rsidR="00062F69" w:rsidRDefault="00062F69" w:rsidP="00062F69">
      <w:pPr>
        <w:spacing w:line="240" w:lineRule="auto"/>
        <w:rPr>
          <w:rFonts w:ascii="Calibri" w:eastAsia="Calibri" w:hAnsi="Calibri" w:cs="Calibri"/>
          <w:color w:val="36363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99968" wp14:editId="13D800D7">
                <wp:simplePos x="0" y="0"/>
                <wp:positionH relativeFrom="margin">
                  <wp:align>left</wp:align>
                </wp:positionH>
                <wp:positionV relativeFrom="paragraph">
                  <wp:posOffset>360680</wp:posOffset>
                </wp:positionV>
                <wp:extent cx="5057775" cy="657225"/>
                <wp:effectExtent l="0" t="0" r="28575" b="28575"/>
                <wp:wrapTopAndBottom/>
                <wp:docPr id="4870874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657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3FACA0" w14:textId="77777777" w:rsidR="00062F69" w:rsidRDefault="00062F69" w:rsidP="00062F69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b/>
                                <w:color w:val="3636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363636"/>
                              </w:rPr>
                              <w:t>Shemos (Exodus) 4:22</w:t>
                            </w:r>
                          </w:p>
                          <w:p w14:paraId="56CE5BEC" w14:textId="77777777" w:rsidR="00062F69" w:rsidRDefault="00062F69" w:rsidP="00062F69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color w:val="363636"/>
                              </w:rPr>
                            </w:pPr>
                          </w:p>
                          <w:p w14:paraId="549C9992" w14:textId="17572F57" w:rsidR="00062F69" w:rsidRPr="00062F69" w:rsidRDefault="00062F69" w:rsidP="00062F69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i/>
                                <w:color w:val="3636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363636"/>
                              </w:rPr>
                              <w:t>“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363636"/>
                              </w:rPr>
                              <w:t>And you shall say to Pharaoh, ‘Thus says the Lord: Israel is My firstborn son.’”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99968" id="_x0000_s1027" type="#_x0000_t202" style="position:absolute;margin-left:0;margin-top:28.4pt;width:398.25pt;height:51.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" fillcolor="#d8d8d8 [2732]" strokeweight=".5pt">
                <v:textbox>
                  <w:txbxContent>
                    <w:p w14:paraId="2E3FACA0" w14:textId="77777777" w:rsidR="00062F69" w:rsidRDefault="00062F69" w:rsidP="00062F69">
                      <w:pPr>
                        <w:spacing w:line="240" w:lineRule="auto"/>
                        <w:rPr>
                          <w:rFonts w:ascii="Calibri" w:eastAsia="Calibri" w:hAnsi="Calibri" w:cs="Calibri"/>
                          <w:b/>
                          <w:color w:val="3636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363636"/>
                        </w:rPr>
                        <w:t>Shemos (Exodus) 4:22</w:t>
                      </w:r>
                    </w:p>
                    <w:p w14:paraId="56CE5BEC" w14:textId="77777777" w:rsidR="00062F69" w:rsidRDefault="00062F69" w:rsidP="00062F69">
                      <w:pPr>
                        <w:spacing w:line="240" w:lineRule="auto"/>
                        <w:rPr>
                          <w:rFonts w:ascii="Calibri" w:eastAsia="Calibri" w:hAnsi="Calibri" w:cs="Calibri"/>
                          <w:color w:val="363636"/>
                        </w:rPr>
                      </w:pPr>
                    </w:p>
                    <w:p w14:paraId="549C9992" w14:textId="17572F57" w:rsidR="00062F69" w:rsidRPr="00062F69" w:rsidRDefault="00062F69" w:rsidP="00062F69">
                      <w:pPr>
                        <w:spacing w:line="240" w:lineRule="auto"/>
                        <w:rPr>
                          <w:rFonts w:ascii="Calibri" w:eastAsia="Calibri" w:hAnsi="Calibri" w:cs="Calibri"/>
                          <w:i/>
                          <w:color w:val="363636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363636"/>
                        </w:rPr>
                        <w:t>“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363636"/>
                        </w:rPr>
                        <w:t>And you shall say to Pharaoh, ‘Thus says the Lord: Israel is My firstborn son.’”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6F3E8BF" w14:textId="77777777" w:rsidR="00062F69" w:rsidRDefault="00062F69" w:rsidP="00062F69">
      <w:pPr>
        <w:spacing w:line="240" w:lineRule="auto"/>
        <w:rPr>
          <w:rFonts w:ascii="Calibri" w:eastAsia="Calibri" w:hAnsi="Calibri" w:cs="Calibri"/>
          <w:color w:val="363636"/>
        </w:rPr>
      </w:pPr>
    </w:p>
    <w:p w14:paraId="21DFB47E" w14:textId="77777777" w:rsidR="00062F69" w:rsidRDefault="00062F69" w:rsidP="00062F69">
      <w:pPr>
        <w:spacing w:line="240" w:lineRule="auto"/>
        <w:rPr>
          <w:rFonts w:ascii="Calibri" w:eastAsia="Calibri" w:hAnsi="Calibri" w:cs="Calibri"/>
          <w:color w:val="363636"/>
        </w:rPr>
      </w:pPr>
    </w:p>
    <w:p w14:paraId="0000000F" w14:textId="3634C7BF" w:rsidR="00834716" w:rsidRDefault="00062F69" w:rsidP="00062F69">
      <w:pPr>
        <w:spacing w:line="240" w:lineRule="auto"/>
        <w:rPr>
          <w:rFonts w:ascii="Calibri" w:eastAsia="Calibri" w:hAnsi="Calibri" w:cs="Calibri"/>
          <w:color w:val="36363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4848A" wp14:editId="1FC896E4">
                <wp:simplePos x="0" y="0"/>
                <wp:positionH relativeFrom="margin">
                  <wp:align>left</wp:align>
                </wp:positionH>
                <wp:positionV relativeFrom="paragraph">
                  <wp:posOffset>549275</wp:posOffset>
                </wp:positionV>
                <wp:extent cx="5057775" cy="762000"/>
                <wp:effectExtent l="0" t="0" r="28575" b="19050"/>
                <wp:wrapTopAndBottom/>
                <wp:docPr id="50931357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76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1013C5" w14:textId="77777777" w:rsidR="00062F69" w:rsidRDefault="00062F69" w:rsidP="00062F69">
                            <w:pPr>
                              <w:spacing w:after="240" w:line="240" w:lineRule="auto"/>
                              <w:rPr>
                                <w:rFonts w:ascii="Calibri" w:eastAsia="Calibri" w:hAnsi="Calibri" w:cs="Calibri"/>
                                <w:b/>
                                <w:color w:val="3636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363636"/>
                              </w:rPr>
                              <w:t>Shemos (Exodus) 19:6</w:t>
                            </w:r>
                          </w:p>
                          <w:p w14:paraId="4ED33FE3" w14:textId="77777777" w:rsidR="00062F69" w:rsidRDefault="00062F69" w:rsidP="00062F69">
                            <w:pPr>
                              <w:spacing w:after="240" w:line="240" w:lineRule="auto"/>
                              <w:rPr>
                                <w:rFonts w:ascii="Calibri" w:eastAsia="Calibri" w:hAnsi="Calibri" w:cs="Calibri"/>
                                <w:i/>
                                <w:color w:val="3636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363636"/>
                              </w:rPr>
                              <w:t>“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363636"/>
                              </w:rPr>
                              <w:t>And you shall be to Me a kingdom of priests (kohanim) and a holy nation. These are the words that you shall speak to the children of Israel.”</w:t>
                            </w:r>
                          </w:p>
                          <w:p w14:paraId="455242CA" w14:textId="01E19B51" w:rsidR="00062F69" w:rsidRPr="00062F69" w:rsidRDefault="00062F69" w:rsidP="00062F69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i/>
                                <w:color w:val="3636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4848A" id="_x0000_s1028" type="#_x0000_t202" style="position:absolute;margin-left:0;margin-top:43.25pt;width:398.25pt;height:60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" fillcolor="#d8d8d8 [2732]" strokeweight=".5pt">
                <v:textbox>
                  <w:txbxContent>
                    <w:p w14:paraId="471013C5" w14:textId="77777777" w:rsidR="00062F69" w:rsidRDefault="00062F69" w:rsidP="00062F69">
                      <w:pPr>
                        <w:spacing w:after="240" w:line="240" w:lineRule="auto"/>
                        <w:rPr>
                          <w:rFonts w:ascii="Calibri" w:eastAsia="Calibri" w:hAnsi="Calibri" w:cs="Calibri"/>
                          <w:b/>
                          <w:color w:val="3636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363636"/>
                        </w:rPr>
                        <w:t>Shemos (Exodus) 19:6</w:t>
                      </w:r>
                    </w:p>
                    <w:p w14:paraId="4ED33FE3" w14:textId="77777777" w:rsidR="00062F69" w:rsidRDefault="00062F69" w:rsidP="00062F69">
                      <w:pPr>
                        <w:spacing w:after="240" w:line="240" w:lineRule="auto"/>
                        <w:rPr>
                          <w:rFonts w:ascii="Calibri" w:eastAsia="Calibri" w:hAnsi="Calibri" w:cs="Calibri"/>
                          <w:i/>
                          <w:color w:val="363636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363636"/>
                        </w:rPr>
                        <w:t>“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363636"/>
                        </w:rPr>
                        <w:t>And you shall be to Me a kingdom of priests (kohanim) and a holy nation. These are the words that you shall speak to the children of Israel.”</w:t>
                      </w:r>
                    </w:p>
                    <w:p w14:paraId="455242CA" w14:textId="01E19B51" w:rsidR="00062F69" w:rsidRPr="00062F69" w:rsidRDefault="00062F69" w:rsidP="00062F69">
                      <w:pPr>
                        <w:spacing w:line="240" w:lineRule="auto"/>
                        <w:rPr>
                          <w:rFonts w:ascii="Calibri" w:eastAsia="Calibri" w:hAnsi="Calibri" w:cs="Calibri"/>
                          <w:i/>
                          <w:color w:val="36363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920C2">
        <w:rPr>
          <w:rFonts w:ascii="Calibri" w:eastAsia="Calibri" w:hAnsi="Calibri" w:cs="Calibri"/>
          <w:color w:val="363636"/>
        </w:rPr>
        <w:t>This verse highlights the unique bond between God and the Jewish people, designating them as His “firstborn” with a special role and responsibility among nations.</w:t>
      </w:r>
    </w:p>
    <w:p w14:paraId="4A9561BE" w14:textId="0E270698" w:rsidR="00062F69" w:rsidRDefault="00062F69" w:rsidP="00062F69">
      <w:pPr>
        <w:spacing w:line="240" w:lineRule="auto"/>
        <w:rPr>
          <w:rFonts w:ascii="Calibri" w:eastAsia="Calibri" w:hAnsi="Calibri" w:cs="Calibri"/>
          <w:color w:val="363636"/>
        </w:rPr>
      </w:pPr>
    </w:p>
    <w:p w14:paraId="63A6641E" w14:textId="77777777" w:rsidR="00062F69" w:rsidRDefault="00062F69" w:rsidP="00062F69">
      <w:pPr>
        <w:spacing w:line="240" w:lineRule="auto"/>
        <w:rPr>
          <w:rFonts w:ascii="Calibri" w:eastAsia="Calibri" w:hAnsi="Calibri" w:cs="Calibri"/>
          <w:color w:val="363636"/>
        </w:rPr>
      </w:pPr>
    </w:p>
    <w:p w14:paraId="00000012" w14:textId="566E61AF" w:rsidR="00834716" w:rsidRDefault="007920C2" w:rsidP="00062F69">
      <w:pPr>
        <w:spacing w:line="240" w:lineRule="auto"/>
        <w:rPr>
          <w:rFonts w:ascii="Calibri" w:eastAsia="Calibri" w:hAnsi="Calibri" w:cs="Calibri"/>
          <w:color w:val="363636"/>
        </w:rPr>
      </w:pPr>
      <w:r>
        <w:rPr>
          <w:rFonts w:ascii="Calibri" w:eastAsia="Calibri" w:hAnsi="Calibri" w:cs="Calibri"/>
          <w:color w:val="363636"/>
        </w:rPr>
        <w:t>The Jewish people are called to be spiritual guides, serving as a moral and spiritual example to the world, much like Kohanim (priests) within the nation.</w:t>
      </w:r>
    </w:p>
    <w:p w14:paraId="00000013" w14:textId="0997B4B1" w:rsidR="00834716" w:rsidRDefault="007920C2">
      <w:pPr>
        <w:spacing w:before="240" w:after="240" w:line="240" w:lineRule="auto"/>
        <w:rPr>
          <w:rFonts w:ascii="Calibri" w:eastAsia="Calibri" w:hAnsi="Calibri" w:cs="Calibri"/>
          <w:b/>
          <w:color w:val="363636"/>
        </w:rPr>
      </w:pPr>
      <w:r>
        <w:rPr>
          <w:rFonts w:ascii="Calibri" w:eastAsia="Calibri" w:hAnsi="Calibri" w:cs="Calibri"/>
          <w:b/>
          <w:color w:val="363636"/>
        </w:rPr>
        <w:t>Discussion Questions:</w:t>
      </w:r>
    </w:p>
    <w:p w14:paraId="00000014" w14:textId="77777777" w:rsidR="00834716" w:rsidRDefault="007920C2">
      <w:pPr>
        <w:spacing w:before="240" w:after="240" w:line="240" w:lineRule="auto"/>
        <w:rPr>
          <w:rFonts w:ascii="Calibri" w:eastAsia="Calibri" w:hAnsi="Calibri" w:cs="Calibri"/>
          <w:b/>
          <w:i/>
          <w:color w:val="363636"/>
        </w:rPr>
      </w:pPr>
      <w:r>
        <w:rPr>
          <w:rFonts w:ascii="Calibri" w:eastAsia="Calibri" w:hAnsi="Calibri" w:cs="Calibri"/>
          <w:b/>
          <w:i/>
          <w:color w:val="363636"/>
        </w:rPr>
        <w:t>Role Models in Your Life</w:t>
      </w:r>
    </w:p>
    <w:p w14:paraId="00000015" w14:textId="77777777" w:rsidR="00834716" w:rsidRDefault="007920C2">
      <w:pPr>
        <w:spacing w:before="240" w:after="240" w:line="240" w:lineRule="auto"/>
        <w:rPr>
          <w:rFonts w:ascii="Calibri" w:eastAsia="Calibri" w:hAnsi="Calibri" w:cs="Calibri"/>
          <w:color w:val="363636"/>
        </w:rPr>
      </w:pPr>
      <w:r>
        <w:rPr>
          <w:rFonts w:ascii="Calibri" w:eastAsia="Calibri" w:hAnsi="Calibri" w:cs="Calibri"/>
          <w:color w:val="363636"/>
        </w:rPr>
        <w:tab/>
        <w:t>1.</w:t>
      </w:r>
      <w:r>
        <w:rPr>
          <w:rFonts w:ascii="Calibri" w:eastAsia="Calibri" w:hAnsi="Calibri" w:cs="Calibri"/>
          <w:color w:val="363636"/>
        </w:rPr>
        <w:tab/>
        <w:t>Who is someone you consider a role model in your life?</w:t>
      </w:r>
    </w:p>
    <w:p w14:paraId="00000016" w14:textId="77777777" w:rsidR="00834716" w:rsidRDefault="007920C2">
      <w:pPr>
        <w:spacing w:before="240" w:after="240" w:line="240" w:lineRule="auto"/>
        <w:rPr>
          <w:rFonts w:ascii="Calibri" w:eastAsia="Calibri" w:hAnsi="Calibri" w:cs="Calibri"/>
          <w:color w:val="363636"/>
        </w:rPr>
      </w:pPr>
      <w:r>
        <w:rPr>
          <w:rFonts w:ascii="Calibri" w:eastAsia="Calibri" w:hAnsi="Calibri" w:cs="Calibri"/>
          <w:color w:val="363636"/>
        </w:rPr>
        <w:tab/>
        <w:t>2.</w:t>
      </w:r>
      <w:r>
        <w:rPr>
          <w:rFonts w:ascii="Calibri" w:eastAsia="Calibri" w:hAnsi="Calibri" w:cs="Calibri"/>
          <w:color w:val="363636"/>
        </w:rPr>
        <w:tab/>
        <w:t>What specific qualities or actions make them stand out, and how have they influenced your decisions or values?</w:t>
      </w:r>
    </w:p>
    <w:p w14:paraId="00000017" w14:textId="77777777" w:rsidR="00834716" w:rsidRDefault="007920C2">
      <w:pPr>
        <w:spacing w:before="240" w:after="240" w:line="240" w:lineRule="auto"/>
        <w:rPr>
          <w:rFonts w:ascii="Calibri" w:eastAsia="Calibri" w:hAnsi="Calibri" w:cs="Calibri"/>
          <w:b/>
          <w:i/>
          <w:color w:val="363636"/>
        </w:rPr>
      </w:pPr>
      <w:r>
        <w:rPr>
          <w:rFonts w:ascii="Calibri" w:eastAsia="Calibri" w:hAnsi="Calibri" w:cs="Calibri"/>
          <w:b/>
          <w:i/>
          <w:color w:val="363636"/>
        </w:rPr>
        <w:t>Your Role as a Model</w:t>
      </w:r>
    </w:p>
    <w:p w14:paraId="00000018" w14:textId="77777777" w:rsidR="00834716" w:rsidRDefault="007920C2">
      <w:pPr>
        <w:spacing w:before="240" w:after="240" w:line="240" w:lineRule="auto"/>
        <w:rPr>
          <w:rFonts w:ascii="Calibri" w:eastAsia="Calibri" w:hAnsi="Calibri" w:cs="Calibri"/>
          <w:color w:val="363636"/>
        </w:rPr>
      </w:pPr>
      <w:r>
        <w:rPr>
          <w:rFonts w:ascii="Calibri" w:eastAsia="Calibri" w:hAnsi="Calibri" w:cs="Calibri"/>
          <w:color w:val="363636"/>
        </w:rPr>
        <w:tab/>
        <w:t>3.</w:t>
      </w:r>
      <w:r>
        <w:rPr>
          <w:rFonts w:ascii="Calibri" w:eastAsia="Calibri" w:hAnsi="Calibri" w:cs="Calibri"/>
          <w:color w:val="363636"/>
        </w:rPr>
        <w:tab/>
      </w:r>
      <w:r>
        <w:rPr>
          <w:rFonts w:ascii="Calibri" w:eastAsia="Calibri" w:hAnsi="Calibri" w:cs="Calibri"/>
          <w:color w:val="363636"/>
        </w:rPr>
        <w:t>When have you had an opportunity to positively influence someone else’s life, whether as a mentor, sibling, friend, or coworker?</w:t>
      </w:r>
    </w:p>
    <w:p w14:paraId="00000019" w14:textId="77777777" w:rsidR="00834716" w:rsidRDefault="007920C2">
      <w:pPr>
        <w:spacing w:before="240" w:after="240" w:line="240" w:lineRule="auto"/>
        <w:rPr>
          <w:rFonts w:ascii="Calibri" w:eastAsia="Calibri" w:hAnsi="Calibri" w:cs="Calibri"/>
          <w:color w:val="363636"/>
        </w:rPr>
      </w:pPr>
      <w:r>
        <w:rPr>
          <w:rFonts w:ascii="Calibri" w:eastAsia="Calibri" w:hAnsi="Calibri" w:cs="Calibri"/>
          <w:color w:val="363636"/>
        </w:rPr>
        <w:tab/>
        <w:t>4.</w:t>
      </w:r>
      <w:r>
        <w:rPr>
          <w:rFonts w:ascii="Calibri" w:eastAsia="Calibri" w:hAnsi="Calibri" w:cs="Calibri"/>
          <w:color w:val="363636"/>
        </w:rPr>
        <w:tab/>
        <w:t>How did that make you feel, and did it change the way you acted or thought about yourself?</w:t>
      </w:r>
    </w:p>
    <w:p w14:paraId="0000001A" w14:textId="77777777" w:rsidR="00834716" w:rsidRDefault="007920C2">
      <w:pPr>
        <w:spacing w:before="240" w:after="240" w:line="240" w:lineRule="auto"/>
        <w:rPr>
          <w:rFonts w:ascii="Calibri" w:eastAsia="Calibri" w:hAnsi="Calibri" w:cs="Calibri"/>
          <w:color w:val="363636"/>
        </w:rPr>
      </w:pPr>
      <w:r>
        <w:rPr>
          <w:rFonts w:ascii="Calibri" w:eastAsia="Calibri" w:hAnsi="Calibri" w:cs="Calibri"/>
          <w:color w:val="363636"/>
        </w:rPr>
        <w:tab/>
        <w:t>5.</w:t>
      </w:r>
      <w:r>
        <w:rPr>
          <w:rFonts w:ascii="Calibri" w:eastAsia="Calibri" w:hAnsi="Calibri" w:cs="Calibri"/>
          <w:color w:val="363636"/>
        </w:rPr>
        <w:tab/>
        <w:t>What did you learn from that experience?</w:t>
      </w:r>
    </w:p>
    <w:p w14:paraId="0000001B" w14:textId="77777777" w:rsidR="00834716" w:rsidRDefault="007920C2">
      <w:pPr>
        <w:spacing w:before="240" w:after="240" w:line="240" w:lineRule="auto"/>
        <w:rPr>
          <w:rFonts w:ascii="Calibri" w:eastAsia="Calibri" w:hAnsi="Calibri" w:cs="Calibri"/>
          <w:b/>
          <w:i/>
          <w:color w:val="363636"/>
        </w:rPr>
      </w:pPr>
      <w:r>
        <w:rPr>
          <w:rFonts w:ascii="Calibri" w:eastAsia="Calibri" w:hAnsi="Calibri" w:cs="Calibri"/>
          <w:b/>
          <w:i/>
          <w:color w:val="363636"/>
        </w:rPr>
        <w:t>Legacy and Vulnerability</w:t>
      </w:r>
    </w:p>
    <w:p w14:paraId="0000001C" w14:textId="77777777" w:rsidR="00834716" w:rsidRDefault="007920C2">
      <w:pPr>
        <w:spacing w:before="240" w:after="240" w:line="240" w:lineRule="auto"/>
        <w:rPr>
          <w:rFonts w:ascii="Calibri" w:eastAsia="Calibri" w:hAnsi="Calibri" w:cs="Calibri"/>
          <w:color w:val="363636"/>
        </w:rPr>
      </w:pPr>
      <w:r>
        <w:rPr>
          <w:rFonts w:ascii="Calibri" w:eastAsia="Calibri" w:hAnsi="Calibri" w:cs="Calibri"/>
          <w:color w:val="363636"/>
        </w:rPr>
        <w:tab/>
        <w:t>6.</w:t>
      </w:r>
      <w:r>
        <w:rPr>
          <w:rFonts w:ascii="Calibri" w:eastAsia="Calibri" w:hAnsi="Calibri" w:cs="Calibri"/>
          <w:color w:val="363636"/>
        </w:rPr>
        <w:tab/>
        <w:t xml:space="preserve">Imagine someone years from now talking about how you were a role model to them. What would you hope they </w:t>
      </w:r>
      <w:proofErr w:type="gramStart"/>
      <w:r>
        <w:rPr>
          <w:rFonts w:ascii="Calibri" w:eastAsia="Calibri" w:hAnsi="Calibri" w:cs="Calibri"/>
          <w:color w:val="363636"/>
        </w:rPr>
        <w:t>say</w:t>
      </w:r>
      <w:proofErr w:type="gramEnd"/>
      <w:r>
        <w:rPr>
          <w:rFonts w:ascii="Calibri" w:eastAsia="Calibri" w:hAnsi="Calibri" w:cs="Calibri"/>
          <w:color w:val="363636"/>
        </w:rPr>
        <w:t xml:space="preserve"> about your actions, values, or impact on their life?</w:t>
      </w:r>
    </w:p>
    <w:p w14:paraId="0000001D" w14:textId="77777777" w:rsidR="00834716" w:rsidRDefault="007920C2">
      <w:pPr>
        <w:spacing w:before="240" w:after="240" w:line="240" w:lineRule="auto"/>
        <w:rPr>
          <w:rFonts w:ascii="Calibri" w:eastAsia="Calibri" w:hAnsi="Calibri" w:cs="Calibri"/>
          <w:color w:val="363636"/>
        </w:rPr>
      </w:pPr>
      <w:r>
        <w:rPr>
          <w:rFonts w:ascii="Calibri" w:eastAsia="Calibri" w:hAnsi="Calibri" w:cs="Calibri"/>
          <w:color w:val="363636"/>
        </w:rPr>
        <w:tab/>
        <w:t>7.</w:t>
      </w:r>
      <w:r>
        <w:rPr>
          <w:rFonts w:ascii="Calibri" w:eastAsia="Calibri" w:hAnsi="Calibri" w:cs="Calibri"/>
          <w:color w:val="363636"/>
        </w:rPr>
        <w:tab/>
      </w:r>
      <w:r>
        <w:rPr>
          <w:rFonts w:ascii="Calibri" w:eastAsia="Calibri" w:hAnsi="Calibri" w:cs="Calibri"/>
          <w:color w:val="363636"/>
        </w:rPr>
        <w:t>Do you think a role model should share their struggles and challenges openly, or is it more important to project confidence and stability?</w:t>
      </w:r>
    </w:p>
    <w:sectPr w:rsidR="00834716" w:rsidSect="00062F69">
      <w:headerReference w:type="first" r:id="rId7"/>
      <w:pgSz w:w="12240" w:h="15840"/>
      <w:pgMar w:top="81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7A59B" w14:textId="77777777" w:rsidR="00062F69" w:rsidRDefault="00062F69" w:rsidP="00062F69">
      <w:pPr>
        <w:spacing w:line="240" w:lineRule="auto"/>
      </w:pPr>
      <w:r>
        <w:separator/>
      </w:r>
    </w:p>
  </w:endnote>
  <w:endnote w:type="continuationSeparator" w:id="0">
    <w:p w14:paraId="505EFD45" w14:textId="77777777" w:rsidR="00062F69" w:rsidRDefault="00062F69" w:rsidP="00062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AD46F" w14:textId="77777777" w:rsidR="00062F69" w:rsidRDefault="00062F69" w:rsidP="00062F69">
      <w:pPr>
        <w:spacing w:line="240" w:lineRule="auto"/>
      </w:pPr>
      <w:r>
        <w:separator/>
      </w:r>
    </w:p>
  </w:footnote>
  <w:footnote w:type="continuationSeparator" w:id="0">
    <w:p w14:paraId="254480F5" w14:textId="77777777" w:rsidR="00062F69" w:rsidRDefault="00062F69" w:rsidP="00062F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C4277" w14:textId="2FA3C7DA" w:rsidR="00062F69" w:rsidRPr="00062F69" w:rsidRDefault="00062F69" w:rsidP="00062F69">
    <w:pPr>
      <w:shd w:val="clear" w:color="auto" w:fill="FFFFFF"/>
      <w:spacing w:line="240" w:lineRule="auto"/>
      <w:rPr>
        <w:rFonts w:ascii="Verdana" w:hAnsi="Verdana"/>
        <w:b/>
        <w:bCs/>
        <w:sz w:val="18"/>
      </w:rPr>
    </w:pPr>
    <w:r w:rsidRPr="005A6FA9">
      <w:rPr>
        <w:rFonts w:ascii="Verdana" w:hAnsi="Verdana"/>
        <w:b/>
        <w:bCs/>
        <w:noProof/>
        <w:sz w:val="18"/>
      </w:rPr>
      <w:drawing>
        <wp:anchor distT="0" distB="0" distL="114300" distR="114300" simplePos="0" relativeHeight="251659264" behindDoc="0" locked="0" layoutInCell="1" allowOverlap="1" wp14:anchorId="1DB798A2" wp14:editId="2767328E">
          <wp:simplePos x="0" y="0"/>
          <wp:positionH relativeFrom="column">
            <wp:posOffset>4943475</wp:posOffset>
          </wp:positionH>
          <wp:positionV relativeFrom="paragraph">
            <wp:posOffset>-142875</wp:posOffset>
          </wp:positionV>
          <wp:extent cx="1179576" cy="393192"/>
          <wp:effectExtent l="0" t="0" r="0" b="6985"/>
          <wp:wrapNone/>
          <wp:docPr id="84387548" name="Picture 84387548" descr="A picture containing objec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xhibitJ_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576" cy="393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bCs/>
        <w:sz w:val="18"/>
      </w:rPr>
      <w:t xml:space="preserve">Wednesdays with </w:t>
    </w:r>
    <w:r w:rsidRPr="005A6FA9">
      <w:rPr>
        <w:rFonts w:ascii="Verdana" w:hAnsi="Verdana"/>
        <w:b/>
        <w:bCs/>
        <w:sz w:val="18"/>
      </w:rPr>
      <w:t>Exhibit 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716"/>
    <w:rsid w:val="00062F69"/>
    <w:rsid w:val="007920C2"/>
    <w:rsid w:val="007D4288"/>
    <w:rsid w:val="00834716"/>
    <w:rsid w:val="00F7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65C4F"/>
  <w15:docId w15:val="{C43E1C35-402F-411E-BE55-F27C8669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62F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F69"/>
  </w:style>
  <w:style w:type="paragraph" w:styleId="Footer">
    <w:name w:val="footer"/>
    <w:basedOn w:val="Normal"/>
    <w:link w:val="FooterChar"/>
    <w:uiPriority w:val="99"/>
    <w:unhideWhenUsed/>
    <w:rsid w:val="00062F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 Chandalov</dc:creator>
  <cp:lastModifiedBy>Rina Chandalov</cp:lastModifiedBy>
  <cp:revision>2</cp:revision>
  <cp:lastPrinted>2024-12-18T18:48:00Z</cp:lastPrinted>
  <dcterms:created xsi:type="dcterms:W3CDTF">2024-12-18T18:49:00Z</dcterms:created>
  <dcterms:modified xsi:type="dcterms:W3CDTF">2024-12-18T18:49:00Z</dcterms:modified>
</cp:coreProperties>
</file>